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31072" w14:textId="77777777" w:rsidR="00DC6CCA" w:rsidRDefault="00DC6CCA" w:rsidP="00DC6C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47B7126F" w14:textId="5F0B1B5D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>РІШЕННЯ</w:t>
      </w:r>
    </w:p>
    <w:p w14:paraId="554B1213" w14:textId="77777777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>вченої ради Дніпровського національного університету</w:t>
      </w:r>
    </w:p>
    <w:p w14:paraId="3C01565E" w14:textId="77777777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імені Олеся Гончара від 30 травня</w:t>
      </w: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 2024 року</w:t>
      </w:r>
    </w:p>
    <w:p w14:paraId="1A5B2A78" w14:textId="77777777" w:rsidR="004B5B86" w:rsidRPr="004B5B86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доповіді проректора з </w:t>
      </w:r>
      <w:r>
        <w:rPr>
          <w:rFonts w:ascii="Times New Roman" w:hAnsi="Times New Roman" w:cs="Times New Roman"/>
          <w:sz w:val="28"/>
          <w:szCs w:val="28"/>
          <w:lang w:val="uk-UA"/>
        </w:rPr>
        <w:t>АГЧ</w:t>
      </w: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Торопа</w:t>
      </w:r>
      <w:proofErr w:type="spellEnd"/>
    </w:p>
    <w:p w14:paraId="3678FAA9" w14:textId="0027B422" w:rsidR="005F68F4" w:rsidRDefault="004B5B86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B5B86">
        <w:rPr>
          <w:rFonts w:ascii="Times New Roman" w:hAnsi="Times New Roman" w:cs="Times New Roman"/>
          <w:sz w:val="28"/>
          <w:szCs w:val="28"/>
          <w:lang w:val="uk-UA"/>
        </w:rPr>
        <w:t xml:space="preserve">«Підсумки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роботи підрозділів АГЧ протягом осінньо-зимового періоду 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2023-2024 років</w:t>
      </w:r>
      <w:r w:rsidRPr="004B5B86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E36384C" w14:textId="77777777" w:rsidR="001E6822" w:rsidRPr="004B5B86" w:rsidRDefault="001E6822" w:rsidP="004B5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DBB0B9F" w14:textId="2B7C8E9F" w:rsidR="00023E32" w:rsidRDefault="00695B8A" w:rsidP="00695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Аналіз діяльності підрозділів АГЧ протягом осінньо-зимового періоду 2023-2024 років показав, що певна робота по підготовці до опалювального сезону велась: замінено 4 насоси  котельнях гуртожитків №1, 3, навчальному корпусі № 3  та центральній котельні, а також виконано ремонт 10 насосів на усіх котельнях. Частково проведено ремонт трубопроводів та запірної арматури. </w:t>
      </w:r>
    </w:p>
    <w:p w14:paraId="0A49257D" w14:textId="04E67FE4" w:rsidR="000F61C9" w:rsidRPr="000F61C9" w:rsidRDefault="00695B8A" w:rsidP="000F6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зв'язку з тим, що загальний фонд не передбачає витрат на придбання матеріалів і оплату послуг, на ці потреби було виділено університетом з власних н</w:t>
      </w:r>
      <w:r w:rsidRPr="000F61C9">
        <w:rPr>
          <w:rFonts w:ascii="Times New Roman" w:hAnsi="Times New Roman" w:cs="Times New Roman"/>
          <w:sz w:val="28"/>
          <w:szCs w:val="28"/>
          <w:lang w:val="uk-UA"/>
        </w:rPr>
        <w:t>адходжень</w:t>
      </w:r>
      <w:r w:rsidR="000F61C9" w:rsidRPr="000F61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F61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1C9" w:rsidRPr="000F61C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До і під час опалювального сезону на придбання будівельних і господарських матеріалів, на оплату послуг сторонніх організацій (технічне обслуговування, ремонт газового обладнання і мереж, повірка</w:t>
      </w:r>
      <w:r w:rsidR="000F61C9" w:rsidRPr="000F61C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="000F61C9" w:rsidRPr="000F61C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лічильників тощо) витрачено 2 млн 049 тис грн, що на 338 тис більше, ніж у попередній період. Профінансовано також закупівлю </w:t>
      </w:r>
      <w:r w:rsidR="000F61C9" w:rsidRPr="000067E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4 насосів на суму 106 тис грн.</w:t>
      </w:r>
    </w:p>
    <w:p w14:paraId="5D3EC8DD" w14:textId="69DF8394" w:rsidR="00695B8A" w:rsidRDefault="00695B8A" w:rsidP="00695B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61C9">
        <w:rPr>
          <w:rFonts w:ascii="Times New Roman" w:hAnsi="Times New Roman" w:cs="Times New Roman"/>
          <w:sz w:val="28"/>
          <w:szCs w:val="28"/>
          <w:lang w:val="uk-UA"/>
        </w:rPr>
        <w:t>Зростання кількості ава</w:t>
      </w:r>
      <w:r>
        <w:rPr>
          <w:rFonts w:ascii="Times New Roman" w:hAnsi="Times New Roman" w:cs="Times New Roman"/>
          <w:sz w:val="28"/>
          <w:szCs w:val="28"/>
          <w:lang w:val="uk-UA"/>
        </w:rPr>
        <w:t>рійних ситуацій на мережах ДНУ у зв'язку з їх зношеністю, прогнозовано потребуватиме збільшення обсягів фінансування. Це спонукає до пошуку додаткових джерел надходження коштів</w:t>
      </w:r>
      <w:r w:rsidR="00A711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BB9CEB2" w14:textId="5AD3B5E8" w:rsidR="004B5B86" w:rsidRDefault="004B5B86" w:rsidP="004323B8">
      <w:pPr>
        <w:pStyle w:val="a5"/>
        <w:ind w:firstLine="709"/>
        <w:rPr>
          <w:rFonts w:ascii="Times New Roman" w:hAnsi="Times New Roman"/>
          <w:color w:val="000000"/>
          <w:szCs w:val="28"/>
        </w:rPr>
      </w:pPr>
      <w:r w:rsidRPr="002F259B">
        <w:rPr>
          <w:rFonts w:ascii="Times New Roman" w:hAnsi="Times New Roman"/>
          <w:color w:val="000000"/>
          <w:szCs w:val="28"/>
        </w:rPr>
        <w:t xml:space="preserve">Ураховуючи </w:t>
      </w:r>
      <w:r w:rsidR="00A711E3">
        <w:rPr>
          <w:rFonts w:ascii="Times New Roman" w:hAnsi="Times New Roman"/>
          <w:color w:val="000000"/>
          <w:szCs w:val="28"/>
        </w:rPr>
        <w:t xml:space="preserve">реальний </w:t>
      </w:r>
      <w:r w:rsidR="00023E32">
        <w:rPr>
          <w:rFonts w:ascii="Times New Roman" w:hAnsi="Times New Roman"/>
          <w:color w:val="000000"/>
          <w:szCs w:val="28"/>
        </w:rPr>
        <w:t>стан справ з інфраструктурою ДНУ</w:t>
      </w:r>
      <w:r w:rsidRPr="002F259B">
        <w:rPr>
          <w:rFonts w:ascii="Times New Roman" w:hAnsi="Times New Roman"/>
          <w:color w:val="000000"/>
          <w:szCs w:val="28"/>
        </w:rPr>
        <w:t>, вчена рада ухвалює:</w:t>
      </w:r>
    </w:p>
    <w:p w14:paraId="623B46EC" w14:textId="77777777" w:rsidR="00023E32" w:rsidRPr="002F259B" w:rsidRDefault="00023E32" w:rsidP="004B5B86">
      <w:pPr>
        <w:pStyle w:val="a5"/>
        <w:ind w:firstLine="0"/>
        <w:jc w:val="center"/>
        <w:rPr>
          <w:rFonts w:ascii="Times New Roman" w:hAnsi="Times New Roman"/>
          <w:color w:val="000000"/>
          <w:szCs w:val="28"/>
        </w:rPr>
      </w:pPr>
    </w:p>
    <w:p w14:paraId="171CB7C9" w14:textId="3CE31652" w:rsidR="008D06B1" w:rsidRDefault="008D06B1" w:rsidP="002107B2">
      <w:pPr>
        <w:pStyle w:val="a3"/>
        <w:numPr>
          <w:ilvl w:val="0"/>
          <w:numId w:val="1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Матеріали доповіді проректора з АГЧ 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Торопа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взяти до уваги.</w:t>
      </w:r>
    </w:p>
    <w:p w14:paraId="43C34AA6" w14:textId="77777777" w:rsidR="008D06B1" w:rsidRDefault="008D06B1" w:rsidP="00432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Загалом роботу підрозділів АГЧ оцінити як таку, що має ситуаційний характер.</w:t>
      </w:r>
    </w:p>
    <w:p w14:paraId="564FF4B4" w14:textId="2EFAD9F2" w:rsidR="004323B8" w:rsidRDefault="008D06B1" w:rsidP="00432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Провести 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 xml:space="preserve">ретельне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обстеження стану трансформаторних підстанцій,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мереж тепло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-, водо- та елек</w:t>
      </w:r>
      <w:r w:rsidR="00A711E3">
        <w:rPr>
          <w:rFonts w:ascii="Times New Roman" w:hAnsi="Times New Roman" w:cs="Times New Roman"/>
          <w:sz w:val="28"/>
          <w:szCs w:val="28"/>
          <w:lang w:val="uk-UA"/>
        </w:rPr>
        <w:t>тропостачання. Скласти дефектні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 акт</w:t>
      </w:r>
      <w:r w:rsidR="00A711E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84FA4C" w14:textId="5C42602C" w:rsidR="004323B8" w:rsidRDefault="00BC49ED" w:rsidP="004323B8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3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 – до 30.06.24. </w:t>
      </w:r>
    </w:p>
    <w:p w14:paraId="361397B9" w14:textId="3632D6D7" w:rsidR="005F68F4" w:rsidRDefault="004323B8" w:rsidP="00736912">
      <w:pPr>
        <w:pStyle w:val="a3"/>
        <w:spacing w:after="0" w:line="240" w:lineRule="auto"/>
        <w:ind w:left="5387" w:hanging="425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Відповідальні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– начальник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відповідних служб, проректор з АГЧ.</w:t>
      </w:r>
    </w:p>
    <w:p w14:paraId="28B070BF" w14:textId="77777777" w:rsidR="00BC49ED" w:rsidRDefault="00BC49ED" w:rsidP="00432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Розробити та затвердити план заходів оперативного та стратегічного рівнів з усунення виявлених дефектів.</w:t>
      </w:r>
    </w:p>
    <w:p w14:paraId="3F3C0910" w14:textId="5A5725FD" w:rsidR="004323B8" w:rsidRDefault="004323B8" w:rsidP="004323B8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Термін – до 31.07.24. </w:t>
      </w:r>
    </w:p>
    <w:p w14:paraId="13E20F61" w14:textId="5C5942D6" w:rsidR="00BC49ED" w:rsidRPr="00BC49ED" w:rsidRDefault="004323B8" w:rsidP="004323B8">
      <w:pPr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Відповідальний – проректор з АГЧ.</w:t>
      </w:r>
    </w:p>
    <w:p w14:paraId="6274B45C" w14:textId="014C514E" w:rsidR="00BC49ED" w:rsidRDefault="00BC49ED" w:rsidP="00432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Створити в АГЧ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фандрейзингову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групу, залучивши до роботи в ній представників відділу міжнародних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2107B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факультету</w:t>
      </w:r>
      <w:r w:rsidR="00A711E3" w:rsidRPr="00A71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1E3">
        <w:rPr>
          <w:rFonts w:ascii="Times New Roman" w:hAnsi="Times New Roman" w:cs="Times New Roman"/>
          <w:sz w:val="28"/>
          <w:szCs w:val="28"/>
          <w:lang w:val="uk-UA"/>
        </w:rPr>
        <w:t>економіки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 xml:space="preserve"> централізованої бухгалтерії.</w:t>
      </w:r>
    </w:p>
    <w:p w14:paraId="32380923" w14:textId="04CDFE8B" w:rsidR="00BC49ED" w:rsidRPr="00BC49ED" w:rsidRDefault="004323B8" w:rsidP="001E6822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Термін – до 30.06.24.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 – проректор з АГЧ,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відділу міжнародних </w:t>
      </w:r>
      <w:proofErr w:type="spellStart"/>
      <w:r w:rsidR="00BC49ED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BC49ED">
        <w:rPr>
          <w:rFonts w:ascii="Times New Roman" w:hAnsi="Times New Roman" w:cs="Times New Roman"/>
          <w:sz w:val="28"/>
          <w:szCs w:val="28"/>
          <w:lang w:val="uk-UA"/>
        </w:rPr>
        <w:t>, декан факультету</w:t>
      </w:r>
      <w:r w:rsidR="00D477E9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</w:t>
      </w:r>
      <w:r w:rsidR="002107B2">
        <w:rPr>
          <w:rFonts w:ascii="Times New Roman" w:hAnsi="Times New Roman" w:cs="Times New Roman"/>
          <w:sz w:val="28"/>
          <w:szCs w:val="28"/>
          <w:lang w:val="uk-UA"/>
        </w:rPr>
        <w:t>, головний бухгалтер.</w:t>
      </w:r>
    </w:p>
    <w:p w14:paraId="2AC343C8" w14:textId="3195B382" w:rsidR="00BC49ED" w:rsidRDefault="00BC49ED" w:rsidP="00432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B86">
        <w:rPr>
          <w:rFonts w:ascii="Times New Roman" w:hAnsi="Times New Roman" w:cs="Times New Roman"/>
          <w:sz w:val="28"/>
          <w:szCs w:val="28"/>
          <w:lang w:val="uk-UA"/>
        </w:rPr>
        <w:t>Вести пошук та залучати кошти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донорів (грантові фонди, меценати  т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>ощо</w:t>
      </w:r>
      <w:r>
        <w:rPr>
          <w:rFonts w:ascii="Times New Roman" w:hAnsi="Times New Roman" w:cs="Times New Roman"/>
          <w:sz w:val="28"/>
          <w:szCs w:val="28"/>
          <w:lang w:val="uk-UA"/>
        </w:rPr>
        <w:t>) для забезпечення фінансування запланованих ремонтно</w:t>
      </w:r>
      <w:r w:rsidR="001E682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профілактичних робіт.</w:t>
      </w:r>
    </w:p>
    <w:p w14:paraId="498A37DE" w14:textId="77777777" w:rsidR="004323B8" w:rsidRDefault="004323B8" w:rsidP="00BC49ED">
      <w:pPr>
        <w:pStyle w:val="a3"/>
        <w:spacing w:after="0" w:line="240" w:lineRule="auto"/>
        <w:ind w:left="15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Термін- постійно. </w:t>
      </w:r>
    </w:p>
    <w:p w14:paraId="0EB36A29" w14:textId="47DA4537" w:rsidR="002107B2" w:rsidRDefault="004323B8" w:rsidP="004323B8">
      <w:pPr>
        <w:pStyle w:val="a3"/>
        <w:spacing w:after="0" w:line="240" w:lineRule="auto"/>
        <w:ind w:left="5245" w:hanging="36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 – </w:t>
      </w:r>
      <w:proofErr w:type="spellStart"/>
      <w:r w:rsidR="00BC49ED">
        <w:rPr>
          <w:rFonts w:ascii="Times New Roman" w:hAnsi="Times New Roman" w:cs="Times New Roman"/>
          <w:sz w:val="28"/>
          <w:szCs w:val="28"/>
          <w:lang w:val="uk-UA"/>
        </w:rPr>
        <w:t>фандрейзингова</w:t>
      </w:r>
      <w:proofErr w:type="spellEnd"/>
      <w:r w:rsidR="00BC49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C49ED">
        <w:rPr>
          <w:rFonts w:ascii="Times New Roman" w:hAnsi="Times New Roman" w:cs="Times New Roman"/>
          <w:sz w:val="28"/>
          <w:szCs w:val="28"/>
          <w:lang w:val="uk-UA"/>
        </w:rPr>
        <w:t>група АГЧ.</w:t>
      </w:r>
    </w:p>
    <w:p w14:paraId="1B9E2478" w14:textId="40EEBA5D" w:rsidR="00D00BB8" w:rsidRDefault="00D00BB8" w:rsidP="00D00B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Заслухати на вченій раді доповідь проректора з АГЧ про роботу за усіма напрямами діяльності та комплексний план підтримки інфраструктури ДНУ на 2024-2025 роки.</w:t>
      </w:r>
    </w:p>
    <w:p w14:paraId="4063D9A9" w14:textId="45C01010" w:rsidR="00D00BB8" w:rsidRPr="00D00BB8" w:rsidRDefault="00D00BB8" w:rsidP="00D0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Термін- жовтень 2024 року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1A20335" w14:textId="6015438B" w:rsidR="00D00BB8" w:rsidRPr="00D00BB8" w:rsidRDefault="00D00BB8" w:rsidP="00D00BB8">
      <w:pPr>
        <w:spacing w:after="0" w:line="240" w:lineRule="auto"/>
        <w:ind w:left="11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Відповідальний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проректор з АГЧ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14:paraId="05F3D0B0" w14:textId="129D9A91" w:rsidR="002107B2" w:rsidRPr="00D00BB8" w:rsidRDefault="002107B2" w:rsidP="002168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0BB8">
        <w:rPr>
          <w:rFonts w:ascii="Times New Roman" w:hAnsi="Times New Roman" w:cs="Times New Roman"/>
          <w:sz w:val="28"/>
          <w:szCs w:val="28"/>
          <w:lang w:val="uk-UA"/>
        </w:rPr>
        <w:t>Контроль за виконанн</w:t>
      </w:r>
      <w:r w:rsidR="00D00BB8"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ям цього рішення покласти на </w:t>
      </w:r>
      <w:r w:rsidRPr="00D00BB8">
        <w:rPr>
          <w:rFonts w:ascii="Times New Roman" w:hAnsi="Times New Roman" w:cs="Times New Roman"/>
          <w:sz w:val="28"/>
          <w:szCs w:val="28"/>
          <w:lang w:val="uk-UA"/>
        </w:rPr>
        <w:t xml:space="preserve">ректора </w:t>
      </w:r>
      <w:r w:rsidR="00D00BB8">
        <w:rPr>
          <w:rFonts w:ascii="Times New Roman" w:hAnsi="Times New Roman" w:cs="Times New Roman"/>
          <w:sz w:val="28"/>
          <w:szCs w:val="28"/>
          <w:lang w:val="uk-UA"/>
        </w:rPr>
        <w:t xml:space="preserve">С. І. </w:t>
      </w:r>
      <w:proofErr w:type="spellStart"/>
      <w:r w:rsidR="00D00BB8">
        <w:rPr>
          <w:rFonts w:ascii="Times New Roman" w:hAnsi="Times New Roman" w:cs="Times New Roman"/>
          <w:sz w:val="28"/>
          <w:szCs w:val="28"/>
          <w:lang w:val="uk-UA"/>
        </w:rPr>
        <w:t>Оковитого</w:t>
      </w:r>
      <w:proofErr w:type="spellEnd"/>
      <w:r w:rsidR="00D00B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D4B39E" w14:textId="29FBA71E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46E0F9" w14:textId="58317757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BC17FF" w14:textId="56F19835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690BCA" w14:textId="11F5F264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60AE09" w14:textId="4F016297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301419" w14:textId="67A5AB5F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комісії: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Варгалюк</w:t>
      </w:r>
      <w:proofErr w:type="spellEnd"/>
    </w:p>
    <w:p w14:paraId="6F88B78A" w14:textId="6AF60AE9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D8E7E" w14:textId="4A098E60" w:rsidR="002107B2" w:rsidRDefault="002107B2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444C1">
        <w:rPr>
          <w:rFonts w:ascii="Times New Roman" w:hAnsi="Times New Roman" w:cs="Times New Roman"/>
          <w:sz w:val="28"/>
          <w:szCs w:val="28"/>
          <w:lang w:val="uk-UA"/>
        </w:rPr>
        <w:t xml:space="preserve">Л. </w:t>
      </w:r>
      <w:proofErr w:type="spellStart"/>
      <w:r w:rsidR="009444C1">
        <w:rPr>
          <w:rFonts w:ascii="Times New Roman" w:hAnsi="Times New Roman" w:cs="Times New Roman"/>
          <w:sz w:val="28"/>
          <w:szCs w:val="28"/>
          <w:lang w:val="uk-UA"/>
        </w:rPr>
        <w:t>Лисакова</w:t>
      </w:r>
      <w:proofErr w:type="spellEnd"/>
    </w:p>
    <w:p w14:paraId="50A36E98" w14:textId="2806450F" w:rsidR="009444C1" w:rsidRPr="002107B2" w:rsidRDefault="009444C1" w:rsidP="00210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FA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С. Єрмоленко</w:t>
      </w:r>
    </w:p>
    <w:p w14:paraId="099E8CFB" w14:textId="77777777" w:rsidR="00BC49ED" w:rsidRPr="008D06B1" w:rsidRDefault="00BC49ED" w:rsidP="00BC49ED">
      <w:pPr>
        <w:pStyle w:val="a3"/>
        <w:spacing w:after="0" w:line="240" w:lineRule="auto"/>
        <w:ind w:left="15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C49ED" w:rsidRPr="008D06B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1710A"/>
    <w:multiLevelType w:val="hybridMultilevel"/>
    <w:tmpl w:val="39D29C2A"/>
    <w:lvl w:ilvl="0" w:tplc="0409000F">
      <w:start w:val="1"/>
      <w:numFmt w:val="decimal"/>
      <w:lvlText w:val="%1."/>
      <w:lvlJc w:val="left"/>
      <w:pPr>
        <w:ind w:left="1509" w:hanging="360"/>
      </w:pPr>
    </w:lvl>
    <w:lvl w:ilvl="1" w:tplc="04090019" w:tentative="1">
      <w:start w:val="1"/>
      <w:numFmt w:val="lowerLetter"/>
      <w:lvlText w:val="%2."/>
      <w:lvlJc w:val="left"/>
      <w:pPr>
        <w:ind w:left="2229" w:hanging="360"/>
      </w:pPr>
    </w:lvl>
    <w:lvl w:ilvl="2" w:tplc="0409001B" w:tentative="1">
      <w:start w:val="1"/>
      <w:numFmt w:val="lowerRoman"/>
      <w:lvlText w:val="%3."/>
      <w:lvlJc w:val="right"/>
      <w:pPr>
        <w:ind w:left="2949" w:hanging="180"/>
      </w:pPr>
    </w:lvl>
    <w:lvl w:ilvl="3" w:tplc="0409000F" w:tentative="1">
      <w:start w:val="1"/>
      <w:numFmt w:val="decimal"/>
      <w:lvlText w:val="%4."/>
      <w:lvlJc w:val="left"/>
      <w:pPr>
        <w:ind w:left="3669" w:hanging="360"/>
      </w:pPr>
    </w:lvl>
    <w:lvl w:ilvl="4" w:tplc="04090019" w:tentative="1">
      <w:start w:val="1"/>
      <w:numFmt w:val="lowerLetter"/>
      <w:lvlText w:val="%5."/>
      <w:lvlJc w:val="left"/>
      <w:pPr>
        <w:ind w:left="4389" w:hanging="360"/>
      </w:pPr>
    </w:lvl>
    <w:lvl w:ilvl="5" w:tplc="0409001B" w:tentative="1">
      <w:start w:val="1"/>
      <w:numFmt w:val="lowerRoman"/>
      <w:lvlText w:val="%6."/>
      <w:lvlJc w:val="right"/>
      <w:pPr>
        <w:ind w:left="5109" w:hanging="180"/>
      </w:pPr>
    </w:lvl>
    <w:lvl w:ilvl="6" w:tplc="0409000F" w:tentative="1">
      <w:start w:val="1"/>
      <w:numFmt w:val="decimal"/>
      <w:lvlText w:val="%7."/>
      <w:lvlJc w:val="left"/>
      <w:pPr>
        <w:ind w:left="5829" w:hanging="360"/>
      </w:pPr>
    </w:lvl>
    <w:lvl w:ilvl="7" w:tplc="04090019" w:tentative="1">
      <w:start w:val="1"/>
      <w:numFmt w:val="lowerLetter"/>
      <w:lvlText w:val="%8."/>
      <w:lvlJc w:val="left"/>
      <w:pPr>
        <w:ind w:left="6549" w:hanging="360"/>
      </w:pPr>
    </w:lvl>
    <w:lvl w:ilvl="8" w:tplc="040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15"/>
    <w:rsid w:val="000067E6"/>
    <w:rsid w:val="00023E32"/>
    <w:rsid w:val="000F61C9"/>
    <w:rsid w:val="001E6822"/>
    <w:rsid w:val="002107B2"/>
    <w:rsid w:val="00370315"/>
    <w:rsid w:val="004323B8"/>
    <w:rsid w:val="004B5B86"/>
    <w:rsid w:val="005F68F4"/>
    <w:rsid w:val="00695B8A"/>
    <w:rsid w:val="00736912"/>
    <w:rsid w:val="008D06B1"/>
    <w:rsid w:val="008D7C8F"/>
    <w:rsid w:val="009444C1"/>
    <w:rsid w:val="00A711E3"/>
    <w:rsid w:val="00AC1AEB"/>
    <w:rsid w:val="00BC49ED"/>
    <w:rsid w:val="00C40244"/>
    <w:rsid w:val="00C76FA7"/>
    <w:rsid w:val="00D00BB8"/>
    <w:rsid w:val="00D477E9"/>
    <w:rsid w:val="00DC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66AB2"/>
  <w15:chartTrackingRefBased/>
  <w15:docId w15:val="{924B3ED5-1F41-48EC-B999-5CAC76ED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6B1"/>
    <w:pPr>
      <w:ind w:left="720"/>
      <w:contextualSpacing/>
    </w:pPr>
  </w:style>
  <w:style w:type="paragraph" w:customStyle="1" w:styleId="1">
    <w:name w:val="Название1"/>
    <w:basedOn w:val="a"/>
    <w:link w:val="a4"/>
    <w:qFormat/>
    <w:rsid w:val="004B5B86"/>
    <w:pPr>
      <w:spacing w:after="0" w:line="240" w:lineRule="auto"/>
      <w:jc w:val="center"/>
    </w:pPr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link w:val="1"/>
    <w:rsid w:val="004B5B86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4B5B86"/>
    <w:pPr>
      <w:spacing w:after="0" w:line="240" w:lineRule="auto"/>
      <w:ind w:firstLine="720"/>
      <w:jc w:val="both"/>
    </w:pPr>
    <w:rPr>
      <w:rFonts w:ascii="CourtierM" w:eastAsia="Times New Roman" w:hAnsi="CourtierM" w:cs="Times New Roman"/>
      <w:sz w:val="28"/>
      <w:szCs w:val="20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B5B86"/>
    <w:rPr>
      <w:rFonts w:ascii="CourtierM" w:eastAsia="Times New Roman" w:hAnsi="CourtierM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Ходанен Тетяна Володимирівна</cp:lastModifiedBy>
  <cp:revision>3</cp:revision>
  <cp:lastPrinted>2024-05-28T06:43:00Z</cp:lastPrinted>
  <dcterms:created xsi:type="dcterms:W3CDTF">2024-09-16T08:25:00Z</dcterms:created>
  <dcterms:modified xsi:type="dcterms:W3CDTF">2024-09-16T08:25:00Z</dcterms:modified>
</cp:coreProperties>
</file>